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83035" w14:textId="77777777" w:rsidR="002704B8" w:rsidRDefault="002704B8"/>
    <w:tbl>
      <w:tblPr>
        <w:tblW w:w="11879" w:type="dxa"/>
        <w:tblLayout w:type="fixed"/>
        <w:tblLook w:val="04A0" w:firstRow="1" w:lastRow="0" w:firstColumn="1" w:lastColumn="0" w:noHBand="0" w:noVBand="1"/>
      </w:tblPr>
      <w:tblGrid>
        <w:gridCol w:w="7797"/>
        <w:gridCol w:w="2835"/>
        <w:gridCol w:w="1247"/>
      </w:tblGrid>
      <w:tr w:rsidR="00D419EF" w14:paraId="285020A8" w14:textId="77777777" w:rsidTr="009F06F7">
        <w:tc>
          <w:tcPr>
            <w:tcW w:w="7797" w:type="dxa"/>
          </w:tcPr>
          <w:p w14:paraId="4D3E401D" w14:textId="77777777" w:rsidR="00D419EF" w:rsidRPr="00F00615" w:rsidRDefault="00AE3AB1" w:rsidP="00E81116">
            <w:pPr>
              <w:ind w:left="142"/>
              <w:rPr>
                <w:b/>
                <w:bCs/>
                <w:sz w:val="20"/>
                <w:szCs w:val="20"/>
              </w:rPr>
            </w:pPr>
            <w:r>
              <w:rPr>
                <w:b/>
                <w:bCs/>
                <w:sz w:val="20"/>
                <w:szCs w:val="20"/>
              </w:rPr>
              <w:t>Highways &amp; Traffic</w:t>
            </w:r>
          </w:p>
        </w:tc>
        <w:tc>
          <w:tcPr>
            <w:tcW w:w="2835" w:type="dxa"/>
          </w:tcPr>
          <w:p w14:paraId="682E70B9" w14:textId="77777777" w:rsidR="00D419EF" w:rsidRDefault="00C12B21" w:rsidP="007C2306">
            <w:pPr>
              <w:ind w:left="142" w:right="-1134"/>
              <w:rPr>
                <w:b/>
                <w:bCs/>
                <w:sz w:val="18"/>
                <w:szCs w:val="18"/>
              </w:rPr>
            </w:pPr>
            <w:r>
              <w:rPr>
                <w:b/>
                <w:bCs/>
                <w:sz w:val="18"/>
                <w:szCs w:val="18"/>
              </w:rPr>
              <w:t>Date:</w:t>
            </w:r>
            <w:r w:rsidR="00F14495">
              <w:rPr>
                <w:b/>
                <w:bCs/>
                <w:sz w:val="18"/>
                <w:szCs w:val="18"/>
              </w:rPr>
              <w:t xml:space="preserve"> </w:t>
            </w:r>
            <w:r w:rsidR="00145164">
              <w:rPr>
                <w:b/>
                <w:bCs/>
                <w:sz w:val="18"/>
                <w:szCs w:val="18"/>
              </w:rPr>
              <w:t xml:space="preserve"> </w:t>
            </w:r>
          </w:p>
        </w:tc>
        <w:tc>
          <w:tcPr>
            <w:tcW w:w="1247" w:type="dxa"/>
          </w:tcPr>
          <w:p w14:paraId="58A76164" w14:textId="77777777" w:rsidR="00D419EF" w:rsidRDefault="00D419EF" w:rsidP="00E81116">
            <w:pPr>
              <w:ind w:left="142"/>
              <w:rPr>
                <w:sz w:val="18"/>
                <w:szCs w:val="18"/>
              </w:rPr>
            </w:pPr>
            <w:bookmarkStart w:id="0" w:name="Date"/>
            <w:bookmarkEnd w:id="0"/>
          </w:p>
        </w:tc>
      </w:tr>
      <w:tr w:rsidR="00D419EF" w14:paraId="6D61B038" w14:textId="77777777" w:rsidTr="009F06F7">
        <w:tc>
          <w:tcPr>
            <w:tcW w:w="7797" w:type="dxa"/>
          </w:tcPr>
          <w:p w14:paraId="25019304" w14:textId="77777777" w:rsidR="00E81116" w:rsidRDefault="00E81116" w:rsidP="00E81116">
            <w:pPr>
              <w:ind w:left="142"/>
              <w:rPr>
                <w:sz w:val="18"/>
                <w:szCs w:val="18"/>
              </w:rPr>
            </w:pPr>
          </w:p>
        </w:tc>
        <w:tc>
          <w:tcPr>
            <w:tcW w:w="2835" w:type="dxa"/>
          </w:tcPr>
          <w:p w14:paraId="4871CCF4" w14:textId="77777777" w:rsidR="00D419EF" w:rsidRDefault="00C12B21" w:rsidP="007C2306">
            <w:pPr>
              <w:ind w:left="142"/>
              <w:rPr>
                <w:b/>
                <w:bCs/>
                <w:sz w:val="18"/>
                <w:szCs w:val="18"/>
              </w:rPr>
            </w:pPr>
            <w:r>
              <w:rPr>
                <w:b/>
                <w:bCs/>
                <w:sz w:val="18"/>
                <w:szCs w:val="18"/>
              </w:rPr>
              <w:t>Our ref:</w:t>
            </w:r>
            <w:r w:rsidR="00145164">
              <w:rPr>
                <w:b/>
                <w:bCs/>
                <w:sz w:val="18"/>
                <w:szCs w:val="18"/>
              </w:rPr>
              <w:t xml:space="preserve"> </w:t>
            </w:r>
          </w:p>
        </w:tc>
        <w:tc>
          <w:tcPr>
            <w:tcW w:w="1247" w:type="dxa"/>
          </w:tcPr>
          <w:p w14:paraId="50D097F0" w14:textId="77777777" w:rsidR="00D419EF" w:rsidRDefault="00D419EF" w:rsidP="00E81116">
            <w:pPr>
              <w:ind w:left="142"/>
              <w:rPr>
                <w:sz w:val="18"/>
                <w:szCs w:val="18"/>
              </w:rPr>
            </w:pPr>
            <w:bookmarkStart w:id="1" w:name="Ourref"/>
            <w:bookmarkEnd w:id="1"/>
          </w:p>
        </w:tc>
      </w:tr>
      <w:tr w:rsidR="00D419EF" w14:paraId="35648202" w14:textId="77777777" w:rsidTr="009F06F7">
        <w:tc>
          <w:tcPr>
            <w:tcW w:w="7797" w:type="dxa"/>
          </w:tcPr>
          <w:p w14:paraId="57B252F9" w14:textId="77777777" w:rsidR="00D419EF" w:rsidRDefault="000B1E5E" w:rsidP="00E81116">
            <w:pPr>
              <w:ind w:left="142"/>
              <w:rPr>
                <w:sz w:val="18"/>
                <w:szCs w:val="18"/>
              </w:rPr>
            </w:pPr>
            <w:r>
              <w:rPr>
                <w:sz w:val="18"/>
                <w:szCs w:val="18"/>
              </w:rPr>
              <w:t>Lewis House</w:t>
            </w:r>
          </w:p>
        </w:tc>
        <w:tc>
          <w:tcPr>
            <w:tcW w:w="2835" w:type="dxa"/>
          </w:tcPr>
          <w:p w14:paraId="6F25F365" w14:textId="77777777" w:rsidR="00D419EF" w:rsidRDefault="00C12B21" w:rsidP="007C2306">
            <w:pPr>
              <w:ind w:left="142"/>
              <w:rPr>
                <w:b/>
                <w:bCs/>
                <w:sz w:val="18"/>
                <w:szCs w:val="18"/>
              </w:rPr>
            </w:pPr>
            <w:r>
              <w:rPr>
                <w:b/>
                <w:bCs/>
                <w:sz w:val="18"/>
                <w:szCs w:val="18"/>
              </w:rPr>
              <w:t>Direct line</w:t>
            </w:r>
            <w:r w:rsidR="008B7A8A">
              <w:rPr>
                <w:b/>
                <w:bCs/>
                <w:sz w:val="18"/>
                <w:szCs w:val="18"/>
              </w:rPr>
              <w:t xml:space="preserve"> </w:t>
            </w:r>
          </w:p>
        </w:tc>
        <w:tc>
          <w:tcPr>
            <w:tcW w:w="1247" w:type="dxa"/>
          </w:tcPr>
          <w:p w14:paraId="1DF75AD6" w14:textId="77777777" w:rsidR="00D419EF" w:rsidRDefault="00D419EF" w:rsidP="00E81116">
            <w:pPr>
              <w:ind w:left="142"/>
              <w:rPr>
                <w:sz w:val="18"/>
                <w:szCs w:val="18"/>
              </w:rPr>
            </w:pPr>
            <w:bookmarkStart w:id="2" w:name="Yourref"/>
            <w:bookmarkEnd w:id="2"/>
          </w:p>
        </w:tc>
      </w:tr>
      <w:tr w:rsidR="00D419EF" w14:paraId="7AC78EA6" w14:textId="77777777" w:rsidTr="009F06F7">
        <w:tc>
          <w:tcPr>
            <w:tcW w:w="7797" w:type="dxa"/>
          </w:tcPr>
          <w:p w14:paraId="6BDC5E64" w14:textId="77777777" w:rsidR="00D419EF" w:rsidRDefault="000B1E5E" w:rsidP="00E81116">
            <w:pPr>
              <w:ind w:left="142"/>
              <w:rPr>
                <w:sz w:val="18"/>
                <w:szCs w:val="18"/>
              </w:rPr>
            </w:pPr>
            <w:r>
              <w:rPr>
                <w:sz w:val="18"/>
                <w:szCs w:val="18"/>
              </w:rPr>
              <w:t>Manvers Street</w:t>
            </w:r>
          </w:p>
          <w:p w14:paraId="001E101A" w14:textId="77777777" w:rsidR="000B1E5E" w:rsidRDefault="000B1E5E" w:rsidP="00E81116">
            <w:pPr>
              <w:ind w:left="142"/>
              <w:rPr>
                <w:sz w:val="18"/>
                <w:szCs w:val="18"/>
              </w:rPr>
            </w:pPr>
            <w:r>
              <w:rPr>
                <w:sz w:val="18"/>
                <w:szCs w:val="18"/>
              </w:rPr>
              <w:t>Bath BA1 1JG</w:t>
            </w:r>
          </w:p>
        </w:tc>
        <w:tc>
          <w:tcPr>
            <w:tcW w:w="2835" w:type="dxa"/>
          </w:tcPr>
          <w:p w14:paraId="1C5C6CF8" w14:textId="77777777" w:rsidR="00D419EF" w:rsidRDefault="00D419EF" w:rsidP="00E81116">
            <w:pPr>
              <w:ind w:left="142"/>
              <w:rPr>
                <w:b/>
                <w:bCs/>
                <w:sz w:val="18"/>
                <w:szCs w:val="18"/>
              </w:rPr>
            </w:pPr>
          </w:p>
        </w:tc>
        <w:tc>
          <w:tcPr>
            <w:tcW w:w="1247" w:type="dxa"/>
          </w:tcPr>
          <w:p w14:paraId="20CD306D" w14:textId="77777777" w:rsidR="00D419EF" w:rsidRDefault="00D419EF" w:rsidP="00E81116">
            <w:pPr>
              <w:ind w:left="142"/>
              <w:rPr>
                <w:sz w:val="18"/>
                <w:szCs w:val="18"/>
              </w:rPr>
            </w:pPr>
            <w:bookmarkStart w:id="3" w:name="Telephone"/>
            <w:bookmarkEnd w:id="3"/>
          </w:p>
        </w:tc>
      </w:tr>
      <w:tr w:rsidR="00D419EF" w14:paraId="6443EA42" w14:textId="77777777" w:rsidTr="009F06F7">
        <w:tc>
          <w:tcPr>
            <w:tcW w:w="7797" w:type="dxa"/>
          </w:tcPr>
          <w:p w14:paraId="54B87A54" w14:textId="77777777" w:rsidR="00D419EF" w:rsidRPr="00A449D5" w:rsidRDefault="00D419EF" w:rsidP="00E81116">
            <w:pPr>
              <w:ind w:left="142"/>
              <w:rPr>
                <w:sz w:val="16"/>
                <w:szCs w:val="16"/>
              </w:rPr>
            </w:pPr>
          </w:p>
        </w:tc>
        <w:tc>
          <w:tcPr>
            <w:tcW w:w="2835" w:type="dxa"/>
          </w:tcPr>
          <w:p w14:paraId="4439C474" w14:textId="77777777" w:rsidR="00D419EF" w:rsidRDefault="00D419EF" w:rsidP="00E81116">
            <w:pPr>
              <w:ind w:left="142"/>
              <w:rPr>
                <w:b/>
                <w:bCs/>
                <w:sz w:val="18"/>
                <w:szCs w:val="18"/>
              </w:rPr>
            </w:pPr>
          </w:p>
        </w:tc>
        <w:tc>
          <w:tcPr>
            <w:tcW w:w="1247" w:type="dxa"/>
          </w:tcPr>
          <w:p w14:paraId="77326B1B" w14:textId="77777777" w:rsidR="00D419EF" w:rsidRDefault="00D419EF" w:rsidP="00E81116">
            <w:pPr>
              <w:ind w:left="142"/>
              <w:rPr>
                <w:sz w:val="18"/>
                <w:szCs w:val="18"/>
              </w:rPr>
            </w:pPr>
            <w:bookmarkStart w:id="4" w:name="Fax"/>
            <w:bookmarkEnd w:id="4"/>
          </w:p>
        </w:tc>
      </w:tr>
      <w:tr w:rsidR="00D419EF" w14:paraId="3A3947A9" w14:textId="77777777" w:rsidTr="009F06F7">
        <w:tc>
          <w:tcPr>
            <w:tcW w:w="7797" w:type="dxa"/>
          </w:tcPr>
          <w:p w14:paraId="1C7EE522" w14:textId="77777777" w:rsidR="00D419EF" w:rsidRDefault="00D419EF" w:rsidP="00E81116">
            <w:pPr>
              <w:ind w:left="142"/>
              <w:rPr>
                <w:sz w:val="18"/>
                <w:szCs w:val="18"/>
              </w:rPr>
            </w:pPr>
          </w:p>
        </w:tc>
        <w:tc>
          <w:tcPr>
            <w:tcW w:w="2835" w:type="dxa"/>
          </w:tcPr>
          <w:p w14:paraId="4B290631" w14:textId="464BABA1" w:rsidR="00D419EF" w:rsidRDefault="00D419EF" w:rsidP="009F06F7">
            <w:pPr>
              <w:rPr>
                <w:b/>
                <w:bCs/>
                <w:sz w:val="18"/>
                <w:szCs w:val="18"/>
              </w:rPr>
            </w:pPr>
          </w:p>
        </w:tc>
        <w:tc>
          <w:tcPr>
            <w:tcW w:w="1247" w:type="dxa"/>
          </w:tcPr>
          <w:p w14:paraId="7FDF7285" w14:textId="77777777" w:rsidR="00D419EF" w:rsidRDefault="00D419EF" w:rsidP="00E81116">
            <w:pPr>
              <w:ind w:left="142"/>
              <w:rPr>
                <w:sz w:val="18"/>
                <w:szCs w:val="18"/>
              </w:rPr>
            </w:pPr>
            <w:bookmarkStart w:id="5" w:name="Minicom"/>
            <w:bookmarkEnd w:id="5"/>
          </w:p>
        </w:tc>
      </w:tr>
      <w:tr w:rsidR="00D419EF" w14:paraId="3A1E6CA9" w14:textId="77777777" w:rsidTr="009F06F7">
        <w:tc>
          <w:tcPr>
            <w:tcW w:w="7797" w:type="dxa"/>
          </w:tcPr>
          <w:p w14:paraId="427EF53D" w14:textId="77777777" w:rsidR="00D419EF" w:rsidRDefault="00D419EF" w:rsidP="00E81116">
            <w:pPr>
              <w:ind w:left="142"/>
              <w:rPr>
                <w:sz w:val="18"/>
                <w:szCs w:val="18"/>
              </w:rPr>
            </w:pPr>
          </w:p>
        </w:tc>
        <w:tc>
          <w:tcPr>
            <w:tcW w:w="2835" w:type="dxa"/>
          </w:tcPr>
          <w:p w14:paraId="1B92ECA5" w14:textId="77777777" w:rsidR="00D419EF" w:rsidRDefault="00D419EF" w:rsidP="00E81116">
            <w:pPr>
              <w:ind w:left="142"/>
              <w:rPr>
                <w:b/>
                <w:bCs/>
                <w:sz w:val="18"/>
                <w:szCs w:val="18"/>
              </w:rPr>
            </w:pPr>
            <w:bookmarkStart w:id="6" w:name="Email"/>
            <w:bookmarkEnd w:id="6"/>
          </w:p>
        </w:tc>
        <w:tc>
          <w:tcPr>
            <w:tcW w:w="1247" w:type="dxa"/>
          </w:tcPr>
          <w:p w14:paraId="6E8D345B" w14:textId="77777777" w:rsidR="00D419EF" w:rsidRDefault="00D419EF" w:rsidP="00E81116">
            <w:pPr>
              <w:ind w:left="142"/>
              <w:rPr>
                <w:sz w:val="14"/>
                <w:szCs w:val="14"/>
              </w:rPr>
            </w:pPr>
            <w:bookmarkStart w:id="7" w:name="EmailName"/>
            <w:bookmarkEnd w:id="7"/>
          </w:p>
        </w:tc>
      </w:tr>
      <w:tr w:rsidR="00D419EF" w14:paraId="7C820966" w14:textId="77777777" w:rsidTr="009F06F7">
        <w:trPr>
          <w:trHeight w:val="1720"/>
        </w:trPr>
        <w:tc>
          <w:tcPr>
            <w:tcW w:w="7797" w:type="dxa"/>
          </w:tcPr>
          <w:p w14:paraId="3C3B74EC" w14:textId="77777777" w:rsidR="00EF2593" w:rsidRDefault="00EF2593" w:rsidP="00EF2593">
            <w:pPr>
              <w:ind w:left="142"/>
            </w:pPr>
            <w:bookmarkStart w:id="8" w:name="To"/>
            <w:bookmarkEnd w:id="8"/>
          </w:p>
        </w:tc>
        <w:tc>
          <w:tcPr>
            <w:tcW w:w="2835" w:type="dxa"/>
          </w:tcPr>
          <w:p w14:paraId="5001604B" w14:textId="77777777" w:rsidR="00D419EF" w:rsidRDefault="00D419EF" w:rsidP="00E81116">
            <w:pPr>
              <w:ind w:left="142"/>
              <w:rPr>
                <w:b/>
                <w:bCs/>
                <w:sz w:val="18"/>
                <w:szCs w:val="18"/>
              </w:rPr>
            </w:pPr>
          </w:p>
        </w:tc>
        <w:tc>
          <w:tcPr>
            <w:tcW w:w="1247" w:type="dxa"/>
          </w:tcPr>
          <w:p w14:paraId="5FD7FFED" w14:textId="77777777" w:rsidR="00D419EF" w:rsidRDefault="00D419EF" w:rsidP="00E81116">
            <w:pPr>
              <w:ind w:left="142"/>
              <w:rPr>
                <w:sz w:val="14"/>
                <w:szCs w:val="14"/>
              </w:rPr>
            </w:pPr>
          </w:p>
        </w:tc>
      </w:tr>
    </w:tbl>
    <w:p w14:paraId="23AF9A3F" w14:textId="77777777" w:rsidR="00D419EF" w:rsidRDefault="00D419EF" w:rsidP="00E81116">
      <w:pPr>
        <w:ind w:left="142"/>
      </w:pPr>
    </w:p>
    <w:p w14:paraId="22BD3709" w14:textId="77777777" w:rsidR="00DB6DAE" w:rsidRDefault="00DB6DAE" w:rsidP="00E81116">
      <w:pPr>
        <w:ind w:left="142"/>
      </w:pPr>
    </w:p>
    <w:p w14:paraId="4FF50712" w14:textId="77777777" w:rsidR="00F968AB" w:rsidRDefault="00D419EF" w:rsidP="00E81116">
      <w:pPr>
        <w:ind w:left="142"/>
      </w:pPr>
      <w:r>
        <w:t>Dear</w:t>
      </w:r>
      <w:bookmarkStart w:id="9" w:name="Dear"/>
      <w:bookmarkEnd w:id="9"/>
      <w:r w:rsidR="00DC5534">
        <w:t xml:space="preserve"> </w:t>
      </w:r>
    </w:p>
    <w:p w14:paraId="061D1D3A" w14:textId="77777777" w:rsidR="00855818" w:rsidRDefault="00855818" w:rsidP="00E81116">
      <w:pPr>
        <w:ind w:left="142"/>
      </w:pPr>
    </w:p>
    <w:p w14:paraId="25F6EBD3" w14:textId="77777777" w:rsidR="00D97D44" w:rsidRPr="00D97D44" w:rsidRDefault="00D419EF" w:rsidP="00D97D44">
      <w:pPr>
        <w:pStyle w:val="MSGENFONTSTYLENAMETEMPLATEROLENUMBERMSGENFONTSTYLENAMEBYROLETEXT20"/>
        <w:shd w:val="clear" w:color="auto" w:fill="auto"/>
        <w:spacing w:before="0" w:after="256"/>
        <w:rPr>
          <w:b/>
          <w:color w:val="000000"/>
          <w:lang w:bidi="en-GB"/>
        </w:rPr>
      </w:pPr>
      <w:r w:rsidRPr="001B2311">
        <w:rPr>
          <w:b/>
          <w:bCs/>
        </w:rPr>
        <w:t>Re:</w:t>
      </w:r>
      <w:r w:rsidR="00D97D44" w:rsidRPr="00D97D44">
        <w:rPr>
          <w:b/>
          <w:color w:val="000000"/>
          <w:lang w:bidi="en-GB"/>
        </w:rPr>
        <w:t xml:space="preserve"> [SCHEME TITLE (IF APPLICABLE)] STATE AID: DE MINIMIS AID</w:t>
      </w:r>
    </w:p>
    <w:p w14:paraId="0CC1C882" w14:textId="77777777" w:rsidR="00D97D44" w:rsidRPr="00D97D44" w:rsidRDefault="00D97D44" w:rsidP="00D97D44">
      <w:pPr>
        <w:widowControl w:val="0"/>
        <w:spacing w:after="260" w:line="274" w:lineRule="exact"/>
        <w:jc w:val="both"/>
        <w:rPr>
          <w:rFonts w:eastAsia="Arial"/>
          <w:color w:val="000000"/>
          <w:lang w:eastAsia="en-GB" w:bidi="en-GB"/>
        </w:rPr>
      </w:pPr>
      <w:proofErr w:type="gramStart"/>
      <w:r w:rsidRPr="00D97D44">
        <w:rPr>
          <w:rFonts w:eastAsia="Arial"/>
          <w:color w:val="000000"/>
          <w:lang w:eastAsia="en-GB" w:bidi="en-GB"/>
        </w:rPr>
        <w:t>In order to</w:t>
      </w:r>
      <w:proofErr w:type="gramEnd"/>
      <w:r w:rsidRPr="00D97D44">
        <w:rPr>
          <w:rFonts w:eastAsia="Arial"/>
          <w:color w:val="000000"/>
          <w:lang w:eastAsia="en-GB" w:bidi="en-GB"/>
        </w:rPr>
        <w:t xml:space="preserve"> minimise distortion of competition the European Commission sets limits on how much assistance can be given without its prior approval to organisations operating in a competitive market. This letter sets out what is needed to ensure compliance with those limits. You should </w:t>
      </w:r>
      <w:proofErr w:type="gramStart"/>
      <w:r w:rsidRPr="00D97D44">
        <w:rPr>
          <w:rFonts w:eastAsia="Arial"/>
          <w:color w:val="000000"/>
          <w:lang w:eastAsia="en-GB" w:bidi="en-GB"/>
        </w:rPr>
        <w:t>note carefully</w:t>
      </w:r>
      <w:proofErr w:type="gramEnd"/>
      <w:r w:rsidRPr="00D97D44">
        <w:rPr>
          <w:rFonts w:eastAsia="Arial"/>
          <w:color w:val="000000"/>
          <w:lang w:eastAsia="en-GB" w:bidi="en-GB"/>
        </w:rPr>
        <w:t xml:space="preserve"> the requirements and the obligations. If you have any queries please discuss them with the aid administrator.</w:t>
      </w:r>
    </w:p>
    <w:p w14:paraId="0135E851" w14:textId="77777777" w:rsidR="00D97D44" w:rsidRPr="00D97D44" w:rsidRDefault="00D97D44" w:rsidP="00D97D44">
      <w:pPr>
        <w:widowControl w:val="0"/>
        <w:spacing w:after="256" w:line="274" w:lineRule="exact"/>
        <w:jc w:val="both"/>
        <w:rPr>
          <w:rFonts w:eastAsia="Arial"/>
          <w:color w:val="000000"/>
          <w:lang w:eastAsia="en-GB" w:bidi="en-GB"/>
        </w:rPr>
      </w:pPr>
      <w:r w:rsidRPr="00D97D44">
        <w:rPr>
          <w:rFonts w:eastAsia="Arial"/>
          <w:color w:val="000000"/>
          <w:lang w:eastAsia="en-GB" w:bidi="en-GB"/>
        </w:rPr>
        <w:t>Under EC Regulation 1407/2013 (De Minimis Aid Regulation) as published in the Official Journal of the European Union 24 December 2013</w:t>
      </w:r>
      <w:hyperlink w:anchor="bookmark2" w:tooltip="Current Document">
        <w:r w:rsidRPr="00D97D44">
          <w:rPr>
            <w:rFonts w:eastAsia="Arial"/>
            <w:color w:val="000000"/>
            <w:vertAlign w:val="superscript"/>
            <w:lang w:eastAsia="en-GB" w:bidi="en-GB"/>
          </w:rPr>
          <w:t>*</w:t>
        </w:r>
      </w:hyperlink>
      <w:r w:rsidRPr="00D97D44">
        <w:rPr>
          <w:rFonts w:eastAsia="Arial"/>
          <w:color w:val="000000"/>
          <w:lang w:eastAsia="en-GB" w:bidi="en-GB"/>
        </w:rPr>
        <w:t>, the support provided is a De minimis aid. There is a ceiling of €200,000 [€100,000 for undertakings in the road freight transport sector] for all De minimis aid provided to any one organisation over a three fiscal year period (</w:t>
      </w:r>
      <w:proofErr w:type="gramStart"/>
      <w:r w:rsidRPr="00D97D44">
        <w:rPr>
          <w:rFonts w:eastAsia="Arial"/>
          <w:color w:val="000000"/>
          <w:lang w:eastAsia="en-GB" w:bidi="en-GB"/>
        </w:rPr>
        <w:t>i.e.</w:t>
      </w:r>
      <w:proofErr w:type="gramEnd"/>
      <w:r w:rsidRPr="00D97D44">
        <w:rPr>
          <w:rFonts w:eastAsia="Arial"/>
          <w:color w:val="000000"/>
          <w:lang w:eastAsia="en-GB" w:bidi="en-GB"/>
        </w:rPr>
        <w:t xml:space="preserve"> your current fiscal year and previous two fiscal years). Any De minimis aid provided to you under this scheme will be relevant if you wish to apply, or have applied, for any other De minimis aid. The value of the aid under this scheme is (or estimated to be by calculating the gross grant equivalent). You will need to declare this amount to any other aid awarding body who requests information from you on how much De minimis aid you have received. For the purposes of the De minimis regulation, you must retain this letter for 10 years from the date on which the aid is granted and produce it on any request by the UK public authorities or the European Commission. (You may need to keep this letter longer than 10 years)</w:t>
      </w:r>
    </w:p>
    <w:p w14:paraId="0C1E0AAD" w14:textId="77777777" w:rsidR="00D97D44" w:rsidRPr="00D97D44" w:rsidRDefault="00D97D44" w:rsidP="00D97D44">
      <w:pPr>
        <w:widowControl w:val="0"/>
        <w:spacing w:line="278" w:lineRule="exact"/>
        <w:rPr>
          <w:rFonts w:eastAsia="Arial"/>
          <w:color w:val="000000"/>
          <w:lang w:eastAsia="en-GB" w:bidi="en-GB"/>
        </w:rPr>
      </w:pPr>
      <w:r w:rsidRPr="00D97D44">
        <w:rPr>
          <w:rFonts w:eastAsia="Arial"/>
          <w:b/>
          <w:bCs/>
          <w:color w:val="000000"/>
          <w:lang w:eastAsia="en-GB" w:bidi="en-GB"/>
        </w:rPr>
        <w:t xml:space="preserve">Please advise us now of any other De minimis aid </w:t>
      </w:r>
      <w:r w:rsidRPr="00D97D44">
        <w:rPr>
          <w:rFonts w:eastAsia="Arial"/>
          <w:color w:val="000000"/>
          <w:lang w:eastAsia="en-GB" w:bidi="en-GB"/>
        </w:rPr>
        <w:t xml:space="preserve">which your enterprise and any enterprises linked to it may have received during your current and previous two fiscal years, as we need to check that our support added to that previously received, will not exceed the threshold of €200,000 (€100,000 for undertakings in the road freight transport </w:t>
      </w:r>
    </w:p>
    <w:p w14:paraId="778C3882" w14:textId="77777777" w:rsidR="00D97D44" w:rsidRPr="00D97D44" w:rsidRDefault="00D97D44" w:rsidP="00D97D44">
      <w:pPr>
        <w:widowControl w:val="0"/>
        <w:spacing w:after="305" w:line="274" w:lineRule="exact"/>
        <w:rPr>
          <w:rFonts w:eastAsia="Arial"/>
          <w:color w:val="000000"/>
          <w:lang w:eastAsia="en-GB" w:bidi="en-GB"/>
        </w:rPr>
      </w:pPr>
      <w:r w:rsidRPr="00D97D44">
        <w:rPr>
          <w:rFonts w:eastAsia="Arial"/>
          <w:color w:val="000000"/>
          <w:lang w:eastAsia="en-GB" w:bidi="en-GB"/>
        </w:rPr>
        <w:t>sector) over the last 3 fiscal years. De Minimis Aid includes not only grant but also assistance such as free or subsidised consultancy services, marketing advice etc. If you are in any doubt about whether previous assistance received classes as De minimis assistance please include it.</w:t>
      </w:r>
    </w:p>
    <w:p w14:paraId="5960B844" w14:textId="77777777" w:rsidR="00D97D44" w:rsidRPr="00D97D44" w:rsidRDefault="00D97D44" w:rsidP="00D97D44">
      <w:pPr>
        <w:widowControl w:val="0"/>
        <w:spacing w:after="300" w:line="268" w:lineRule="exact"/>
        <w:rPr>
          <w:rFonts w:eastAsia="Arial"/>
          <w:color w:val="000000"/>
          <w:lang w:eastAsia="en-GB" w:bidi="en-GB"/>
        </w:rPr>
      </w:pPr>
      <w:r w:rsidRPr="00D97D44">
        <w:rPr>
          <w:rFonts w:eastAsia="Arial"/>
          <w:color w:val="000000"/>
          <w:lang w:eastAsia="en-GB" w:bidi="en-GB"/>
        </w:rPr>
        <w:t>Please sign the attached statement confirming your eligibility for support.</w:t>
      </w:r>
    </w:p>
    <w:p w14:paraId="6E89F3A0" w14:textId="77777777" w:rsidR="00D97D44" w:rsidRPr="00D97D44" w:rsidRDefault="00D97D44" w:rsidP="00D97D44">
      <w:pPr>
        <w:widowControl w:val="0"/>
        <w:spacing w:after="288" w:line="268" w:lineRule="exact"/>
        <w:rPr>
          <w:rFonts w:eastAsia="Arial"/>
          <w:b/>
          <w:bCs/>
          <w:color w:val="000000"/>
          <w:lang w:eastAsia="en-GB" w:bidi="en-GB"/>
        </w:rPr>
      </w:pPr>
      <w:r w:rsidRPr="00D97D44">
        <w:rPr>
          <w:rFonts w:eastAsia="Arial"/>
          <w:b/>
          <w:bCs/>
          <w:color w:val="000000"/>
          <w:lang w:eastAsia="en-GB" w:bidi="en-GB"/>
        </w:rPr>
        <w:lastRenderedPageBreak/>
        <w:t>Statement of De minimis aid received</w:t>
      </w:r>
    </w:p>
    <w:p w14:paraId="3D5422AF" w14:textId="77777777" w:rsidR="00D97D44" w:rsidRPr="00D97D44" w:rsidRDefault="00D97D44" w:rsidP="00D97D44">
      <w:pPr>
        <w:widowControl w:val="0"/>
        <w:spacing w:line="283" w:lineRule="exact"/>
        <w:rPr>
          <w:rFonts w:eastAsia="Arial"/>
          <w:color w:val="000000"/>
          <w:lang w:eastAsia="en-GB" w:bidi="en-GB"/>
        </w:rPr>
      </w:pPr>
      <w:r w:rsidRPr="00D97D44">
        <w:rPr>
          <w:rFonts w:eastAsia="Arial"/>
          <w:color w:val="000000"/>
          <w:lang w:eastAsia="en-GB" w:bidi="en-GB"/>
        </w:rPr>
        <w:t>I confirm that I have received the following De minimis aid during the previous 3 fiscal years (</w:t>
      </w:r>
      <w:proofErr w:type="gramStart"/>
      <w:r w:rsidRPr="00D97D44">
        <w:rPr>
          <w:rFonts w:eastAsia="Arial"/>
          <w:color w:val="000000"/>
          <w:lang w:eastAsia="en-GB" w:bidi="en-GB"/>
        </w:rPr>
        <w:t>i.e.</w:t>
      </w:r>
      <w:proofErr w:type="gramEnd"/>
      <w:r w:rsidRPr="00D97D44">
        <w:rPr>
          <w:rFonts w:eastAsia="Arial"/>
          <w:color w:val="000000"/>
          <w:lang w:eastAsia="en-GB" w:bidi="en-GB"/>
        </w:rPr>
        <w:t xml:space="preserve"> current fiscal year and the previous two fiscal years):</w:t>
      </w:r>
    </w:p>
    <w:tbl>
      <w:tblPr>
        <w:tblStyle w:val="PlainTable2"/>
        <w:tblW w:w="0" w:type="auto"/>
        <w:tblLayout w:type="fixed"/>
        <w:tblLook w:val="0020" w:firstRow="1" w:lastRow="0" w:firstColumn="0" w:lastColumn="0" w:noHBand="0" w:noVBand="0"/>
      </w:tblPr>
      <w:tblGrid>
        <w:gridCol w:w="3077"/>
        <w:gridCol w:w="3072"/>
        <w:gridCol w:w="3082"/>
      </w:tblGrid>
      <w:tr w:rsidR="00D97D44" w:rsidRPr="00D97D44" w14:paraId="3C86FAC3" w14:textId="77777777" w:rsidTr="009F06F7">
        <w:trPr>
          <w:cnfStyle w:val="100000000000" w:firstRow="1" w:lastRow="0" w:firstColumn="0" w:lastColumn="0" w:oddVBand="0" w:evenVBand="0" w:oddHBand="0" w:evenHBand="0" w:firstRowFirstColumn="0" w:firstRowLastColumn="0" w:lastRowFirstColumn="0" w:lastRowLastColumn="0"/>
          <w:trHeight w:hRule="exact" w:val="850"/>
        </w:trPr>
        <w:tc>
          <w:tcPr>
            <w:cnfStyle w:val="000010000000" w:firstRow="0" w:lastRow="0" w:firstColumn="0" w:lastColumn="0" w:oddVBand="1" w:evenVBand="0" w:oddHBand="0" w:evenHBand="0" w:firstRowFirstColumn="0" w:firstRowLastColumn="0" w:lastRowFirstColumn="0" w:lastRowLastColumn="0"/>
            <w:tcW w:w="3077" w:type="dxa"/>
          </w:tcPr>
          <w:p w14:paraId="5FC35A3B" w14:textId="77777777" w:rsidR="00D97D44" w:rsidRPr="00D97D44" w:rsidRDefault="00D97D44" w:rsidP="00D97D44">
            <w:pPr>
              <w:framePr w:w="9230" w:wrap="notBeside" w:vAnchor="text" w:hAnchor="text" w:xAlign="center" w:y="1"/>
              <w:widowControl w:val="0"/>
              <w:spacing w:line="283" w:lineRule="exact"/>
              <w:rPr>
                <w:rFonts w:eastAsia="Arial"/>
                <w:color w:val="000000"/>
                <w:lang w:eastAsia="en-GB" w:bidi="en-GB"/>
              </w:rPr>
            </w:pPr>
            <w:r w:rsidRPr="00D97D44">
              <w:rPr>
                <w:rFonts w:eastAsia="Arial"/>
                <w:color w:val="000000"/>
                <w:lang w:eastAsia="en-GB" w:bidi="en-GB"/>
              </w:rPr>
              <w:t>Body providing the assistance/aid</w:t>
            </w:r>
          </w:p>
        </w:tc>
        <w:tc>
          <w:tcPr>
            <w:cnfStyle w:val="000001000000" w:firstRow="0" w:lastRow="0" w:firstColumn="0" w:lastColumn="0" w:oddVBand="0" w:evenVBand="1" w:oddHBand="0" w:evenHBand="0" w:firstRowFirstColumn="0" w:firstRowLastColumn="0" w:lastRowFirstColumn="0" w:lastRowLastColumn="0"/>
            <w:tcW w:w="3072" w:type="dxa"/>
          </w:tcPr>
          <w:p w14:paraId="64696E49" w14:textId="77777777" w:rsidR="00D97D44" w:rsidRPr="00D97D44" w:rsidRDefault="00D97D44" w:rsidP="00D97D44">
            <w:pPr>
              <w:framePr w:w="9230" w:wrap="notBeside" w:vAnchor="text" w:hAnchor="text" w:xAlign="center" w:y="1"/>
              <w:widowControl w:val="0"/>
              <w:spacing w:line="274" w:lineRule="exact"/>
              <w:rPr>
                <w:rFonts w:eastAsia="Arial"/>
                <w:color w:val="000000"/>
                <w:lang w:eastAsia="en-GB" w:bidi="en-GB"/>
              </w:rPr>
            </w:pPr>
            <w:r w:rsidRPr="00D97D44">
              <w:rPr>
                <w:rFonts w:eastAsia="Arial"/>
                <w:color w:val="000000"/>
                <w:lang w:eastAsia="en-GB" w:bidi="en-GB"/>
              </w:rPr>
              <w:t>Value of assistance (calculating the Gross Grant Equivalent)</w:t>
            </w:r>
          </w:p>
        </w:tc>
        <w:tc>
          <w:tcPr>
            <w:cnfStyle w:val="000010000000" w:firstRow="0" w:lastRow="0" w:firstColumn="0" w:lastColumn="0" w:oddVBand="1" w:evenVBand="0" w:oddHBand="0" w:evenHBand="0" w:firstRowFirstColumn="0" w:firstRowLastColumn="0" w:lastRowFirstColumn="0" w:lastRowLastColumn="0"/>
            <w:tcW w:w="3082" w:type="dxa"/>
          </w:tcPr>
          <w:p w14:paraId="3BB8D317" w14:textId="77777777" w:rsidR="00D97D44" w:rsidRPr="00D97D44" w:rsidRDefault="00D97D44" w:rsidP="00D97D44">
            <w:pPr>
              <w:framePr w:w="9230" w:wrap="notBeside" w:vAnchor="text" w:hAnchor="text" w:xAlign="center" w:y="1"/>
              <w:widowControl w:val="0"/>
              <w:spacing w:line="268" w:lineRule="exact"/>
              <w:rPr>
                <w:rFonts w:eastAsia="Arial"/>
                <w:color w:val="000000"/>
                <w:lang w:eastAsia="en-GB" w:bidi="en-GB"/>
              </w:rPr>
            </w:pPr>
            <w:r w:rsidRPr="00D97D44">
              <w:rPr>
                <w:rFonts w:eastAsia="Arial"/>
                <w:color w:val="000000"/>
                <w:lang w:eastAsia="en-GB" w:bidi="en-GB"/>
              </w:rPr>
              <w:t>Date of assistance</w:t>
            </w:r>
          </w:p>
        </w:tc>
      </w:tr>
      <w:tr w:rsidR="00D97D44" w:rsidRPr="00D97D44" w14:paraId="230EF0DD" w14:textId="77777777" w:rsidTr="009F06F7">
        <w:trPr>
          <w:cnfStyle w:val="000000100000" w:firstRow="0" w:lastRow="0" w:firstColumn="0" w:lastColumn="0" w:oddVBand="0" w:evenVBand="0" w:oddHBand="1" w:evenHBand="0" w:firstRowFirstColumn="0" w:firstRowLastColumn="0" w:lastRowFirstColumn="0" w:lastRowLastColumn="0"/>
          <w:trHeight w:hRule="exact" w:val="283"/>
        </w:trPr>
        <w:tc>
          <w:tcPr>
            <w:cnfStyle w:val="000010000000" w:firstRow="0" w:lastRow="0" w:firstColumn="0" w:lastColumn="0" w:oddVBand="1" w:evenVBand="0" w:oddHBand="0" w:evenHBand="0" w:firstRowFirstColumn="0" w:firstRowLastColumn="0" w:lastRowFirstColumn="0" w:lastRowLastColumn="0"/>
            <w:tcW w:w="3077" w:type="dxa"/>
          </w:tcPr>
          <w:p w14:paraId="214EE9C7"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01000000" w:firstRow="0" w:lastRow="0" w:firstColumn="0" w:lastColumn="0" w:oddVBand="0" w:evenVBand="1" w:oddHBand="0" w:evenHBand="0" w:firstRowFirstColumn="0" w:firstRowLastColumn="0" w:lastRowFirstColumn="0" w:lastRowLastColumn="0"/>
            <w:tcW w:w="3072" w:type="dxa"/>
          </w:tcPr>
          <w:p w14:paraId="6B6B3016"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10000000" w:firstRow="0" w:lastRow="0" w:firstColumn="0" w:lastColumn="0" w:oddVBand="1" w:evenVBand="0" w:oddHBand="0" w:evenHBand="0" w:firstRowFirstColumn="0" w:firstRowLastColumn="0" w:lastRowFirstColumn="0" w:lastRowLastColumn="0"/>
            <w:tcW w:w="3082" w:type="dxa"/>
          </w:tcPr>
          <w:p w14:paraId="0A20B00F"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19C567D2" w14:textId="77777777" w:rsidTr="009F06F7">
        <w:trPr>
          <w:trHeight w:hRule="exact" w:val="283"/>
        </w:trPr>
        <w:tc>
          <w:tcPr>
            <w:cnfStyle w:val="000010000000" w:firstRow="0" w:lastRow="0" w:firstColumn="0" w:lastColumn="0" w:oddVBand="1" w:evenVBand="0" w:oddHBand="0" w:evenHBand="0" w:firstRowFirstColumn="0" w:firstRowLastColumn="0" w:lastRowFirstColumn="0" w:lastRowLastColumn="0"/>
            <w:tcW w:w="3077" w:type="dxa"/>
          </w:tcPr>
          <w:p w14:paraId="0F3B17B8"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01000000" w:firstRow="0" w:lastRow="0" w:firstColumn="0" w:lastColumn="0" w:oddVBand="0" w:evenVBand="1" w:oddHBand="0" w:evenHBand="0" w:firstRowFirstColumn="0" w:firstRowLastColumn="0" w:lastRowFirstColumn="0" w:lastRowLastColumn="0"/>
            <w:tcW w:w="3072" w:type="dxa"/>
          </w:tcPr>
          <w:p w14:paraId="6909A19E"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10000000" w:firstRow="0" w:lastRow="0" w:firstColumn="0" w:lastColumn="0" w:oddVBand="1" w:evenVBand="0" w:oddHBand="0" w:evenHBand="0" w:firstRowFirstColumn="0" w:firstRowLastColumn="0" w:lastRowFirstColumn="0" w:lastRowLastColumn="0"/>
            <w:tcW w:w="3082" w:type="dxa"/>
          </w:tcPr>
          <w:p w14:paraId="318A17F2"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54C369DF" w14:textId="77777777" w:rsidTr="009F06F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3077" w:type="dxa"/>
          </w:tcPr>
          <w:p w14:paraId="452CB303"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01000000" w:firstRow="0" w:lastRow="0" w:firstColumn="0" w:lastColumn="0" w:oddVBand="0" w:evenVBand="1" w:oddHBand="0" w:evenHBand="0" w:firstRowFirstColumn="0" w:firstRowLastColumn="0" w:lastRowFirstColumn="0" w:lastRowLastColumn="0"/>
            <w:tcW w:w="3072" w:type="dxa"/>
          </w:tcPr>
          <w:p w14:paraId="5EDC5E1E"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10000000" w:firstRow="0" w:lastRow="0" w:firstColumn="0" w:lastColumn="0" w:oddVBand="1" w:evenVBand="0" w:oddHBand="0" w:evenHBand="0" w:firstRowFirstColumn="0" w:firstRowLastColumn="0" w:lastRowFirstColumn="0" w:lastRowLastColumn="0"/>
            <w:tcW w:w="3082" w:type="dxa"/>
          </w:tcPr>
          <w:p w14:paraId="4713918B"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1934AF80" w14:textId="77777777" w:rsidTr="009F06F7">
        <w:trPr>
          <w:trHeight w:hRule="exact" w:val="288"/>
        </w:trPr>
        <w:tc>
          <w:tcPr>
            <w:cnfStyle w:val="000010000000" w:firstRow="0" w:lastRow="0" w:firstColumn="0" w:lastColumn="0" w:oddVBand="1" w:evenVBand="0" w:oddHBand="0" w:evenHBand="0" w:firstRowFirstColumn="0" w:firstRowLastColumn="0" w:lastRowFirstColumn="0" w:lastRowLastColumn="0"/>
            <w:tcW w:w="3077" w:type="dxa"/>
          </w:tcPr>
          <w:p w14:paraId="67C16AD3"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01000000" w:firstRow="0" w:lastRow="0" w:firstColumn="0" w:lastColumn="0" w:oddVBand="0" w:evenVBand="1" w:oddHBand="0" w:evenHBand="0" w:firstRowFirstColumn="0" w:firstRowLastColumn="0" w:lastRowFirstColumn="0" w:lastRowLastColumn="0"/>
            <w:tcW w:w="3072" w:type="dxa"/>
          </w:tcPr>
          <w:p w14:paraId="022C0031"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10000000" w:firstRow="0" w:lastRow="0" w:firstColumn="0" w:lastColumn="0" w:oddVBand="1" w:evenVBand="0" w:oddHBand="0" w:evenHBand="0" w:firstRowFirstColumn="0" w:firstRowLastColumn="0" w:lastRowFirstColumn="0" w:lastRowLastColumn="0"/>
            <w:tcW w:w="3082" w:type="dxa"/>
          </w:tcPr>
          <w:p w14:paraId="6D0FFB9D"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27C8189D" w14:textId="77777777" w:rsidTr="009F06F7">
        <w:trPr>
          <w:cnfStyle w:val="000000100000" w:firstRow="0" w:lastRow="0" w:firstColumn="0" w:lastColumn="0" w:oddVBand="0" w:evenVBand="0" w:oddHBand="1" w:evenHBand="0" w:firstRowFirstColumn="0" w:firstRowLastColumn="0" w:lastRowFirstColumn="0" w:lastRowLastColumn="0"/>
          <w:trHeight w:hRule="exact" w:val="283"/>
        </w:trPr>
        <w:tc>
          <w:tcPr>
            <w:cnfStyle w:val="000010000000" w:firstRow="0" w:lastRow="0" w:firstColumn="0" w:lastColumn="0" w:oddVBand="1" w:evenVBand="0" w:oddHBand="0" w:evenHBand="0" w:firstRowFirstColumn="0" w:firstRowLastColumn="0" w:lastRowFirstColumn="0" w:lastRowLastColumn="0"/>
            <w:tcW w:w="3077" w:type="dxa"/>
          </w:tcPr>
          <w:p w14:paraId="153D767A"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01000000" w:firstRow="0" w:lastRow="0" w:firstColumn="0" w:lastColumn="0" w:oddVBand="0" w:evenVBand="1" w:oddHBand="0" w:evenHBand="0" w:firstRowFirstColumn="0" w:firstRowLastColumn="0" w:lastRowFirstColumn="0" w:lastRowLastColumn="0"/>
            <w:tcW w:w="3072" w:type="dxa"/>
          </w:tcPr>
          <w:p w14:paraId="71F6E9E7"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10000000" w:firstRow="0" w:lastRow="0" w:firstColumn="0" w:lastColumn="0" w:oddVBand="1" w:evenVBand="0" w:oddHBand="0" w:evenHBand="0" w:firstRowFirstColumn="0" w:firstRowLastColumn="0" w:lastRowFirstColumn="0" w:lastRowLastColumn="0"/>
            <w:tcW w:w="3082" w:type="dxa"/>
          </w:tcPr>
          <w:p w14:paraId="28783CFA"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79EE45BE" w14:textId="77777777" w:rsidTr="009F06F7">
        <w:trPr>
          <w:trHeight w:hRule="exact" w:val="288"/>
        </w:trPr>
        <w:tc>
          <w:tcPr>
            <w:cnfStyle w:val="000010000000" w:firstRow="0" w:lastRow="0" w:firstColumn="0" w:lastColumn="0" w:oddVBand="1" w:evenVBand="0" w:oddHBand="0" w:evenHBand="0" w:firstRowFirstColumn="0" w:firstRowLastColumn="0" w:lastRowFirstColumn="0" w:lastRowLastColumn="0"/>
            <w:tcW w:w="3077" w:type="dxa"/>
          </w:tcPr>
          <w:p w14:paraId="4265180D"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01000000" w:firstRow="0" w:lastRow="0" w:firstColumn="0" w:lastColumn="0" w:oddVBand="0" w:evenVBand="1" w:oddHBand="0" w:evenHBand="0" w:firstRowFirstColumn="0" w:firstRowLastColumn="0" w:lastRowFirstColumn="0" w:lastRowLastColumn="0"/>
            <w:tcW w:w="3072" w:type="dxa"/>
          </w:tcPr>
          <w:p w14:paraId="3B587C78"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10000000" w:firstRow="0" w:lastRow="0" w:firstColumn="0" w:lastColumn="0" w:oddVBand="1" w:evenVBand="0" w:oddHBand="0" w:evenHBand="0" w:firstRowFirstColumn="0" w:firstRowLastColumn="0" w:lastRowFirstColumn="0" w:lastRowLastColumn="0"/>
            <w:tcW w:w="3082" w:type="dxa"/>
          </w:tcPr>
          <w:p w14:paraId="4CABE7F3"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153BE9A1" w14:textId="77777777" w:rsidTr="009F06F7">
        <w:trPr>
          <w:cnfStyle w:val="000000100000" w:firstRow="0" w:lastRow="0" w:firstColumn="0" w:lastColumn="0" w:oddVBand="0" w:evenVBand="0" w:oddHBand="1" w:evenHBand="0" w:firstRowFirstColumn="0" w:firstRowLastColumn="0" w:lastRowFirstColumn="0" w:lastRowLastColumn="0"/>
          <w:trHeight w:hRule="exact" w:val="283"/>
        </w:trPr>
        <w:tc>
          <w:tcPr>
            <w:cnfStyle w:val="000010000000" w:firstRow="0" w:lastRow="0" w:firstColumn="0" w:lastColumn="0" w:oddVBand="1" w:evenVBand="0" w:oddHBand="0" w:evenHBand="0" w:firstRowFirstColumn="0" w:firstRowLastColumn="0" w:lastRowFirstColumn="0" w:lastRowLastColumn="0"/>
            <w:tcW w:w="3077" w:type="dxa"/>
          </w:tcPr>
          <w:p w14:paraId="44F67C84"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01000000" w:firstRow="0" w:lastRow="0" w:firstColumn="0" w:lastColumn="0" w:oddVBand="0" w:evenVBand="1" w:oddHBand="0" w:evenHBand="0" w:firstRowFirstColumn="0" w:firstRowLastColumn="0" w:lastRowFirstColumn="0" w:lastRowLastColumn="0"/>
            <w:tcW w:w="3072" w:type="dxa"/>
          </w:tcPr>
          <w:p w14:paraId="3F139C69"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10000000" w:firstRow="0" w:lastRow="0" w:firstColumn="0" w:lastColumn="0" w:oddVBand="1" w:evenVBand="0" w:oddHBand="0" w:evenHBand="0" w:firstRowFirstColumn="0" w:firstRowLastColumn="0" w:lastRowFirstColumn="0" w:lastRowLastColumn="0"/>
            <w:tcW w:w="3082" w:type="dxa"/>
          </w:tcPr>
          <w:p w14:paraId="6E64346B"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58E91D70" w14:textId="77777777" w:rsidTr="009F06F7">
        <w:trPr>
          <w:trHeight w:hRule="exact" w:val="298"/>
        </w:trPr>
        <w:tc>
          <w:tcPr>
            <w:cnfStyle w:val="000010000000" w:firstRow="0" w:lastRow="0" w:firstColumn="0" w:lastColumn="0" w:oddVBand="1" w:evenVBand="0" w:oddHBand="0" w:evenHBand="0" w:firstRowFirstColumn="0" w:firstRowLastColumn="0" w:lastRowFirstColumn="0" w:lastRowLastColumn="0"/>
            <w:tcW w:w="3077" w:type="dxa"/>
          </w:tcPr>
          <w:p w14:paraId="367E8999"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01000000" w:firstRow="0" w:lastRow="0" w:firstColumn="0" w:lastColumn="0" w:oddVBand="0" w:evenVBand="1" w:oddHBand="0" w:evenHBand="0" w:firstRowFirstColumn="0" w:firstRowLastColumn="0" w:lastRowFirstColumn="0" w:lastRowLastColumn="0"/>
            <w:tcW w:w="3072" w:type="dxa"/>
          </w:tcPr>
          <w:p w14:paraId="2F7190B1"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c>
          <w:tcPr>
            <w:cnfStyle w:val="000010000000" w:firstRow="0" w:lastRow="0" w:firstColumn="0" w:lastColumn="0" w:oddVBand="1" w:evenVBand="0" w:oddHBand="0" w:evenHBand="0" w:firstRowFirstColumn="0" w:firstRowLastColumn="0" w:lastRowFirstColumn="0" w:lastRowLastColumn="0"/>
            <w:tcW w:w="3082" w:type="dxa"/>
          </w:tcPr>
          <w:p w14:paraId="32C8B589"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10"/>
                <w:szCs w:val="10"/>
                <w:lang w:eastAsia="en-GB" w:bidi="en-GB"/>
              </w:rPr>
            </w:pPr>
          </w:p>
        </w:tc>
      </w:tr>
    </w:tbl>
    <w:p w14:paraId="021B3545" w14:textId="77777777" w:rsidR="00D97D44" w:rsidRPr="00D97D44" w:rsidRDefault="00D97D44" w:rsidP="00D97D44">
      <w:pPr>
        <w:framePr w:w="9230" w:wrap="notBeside" w:vAnchor="text" w:hAnchor="text" w:xAlign="center" w:y="1"/>
        <w:widowControl w:val="0"/>
        <w:rPr>
          <w:rFonts w:ascii="Times New Roman" w:hAnsi="Times New Roman" w:cs="Times New Roman"/>
          <w:color w:val="000000"/>
          <w:sz w:val="2"/>
          <w:szCs w:val="2"/>
          <w:lang w:eastAsia="en-GB" w:bidi="en-GB"/>
        </w:rPr>
      </w:pPr>
    </w:p>
    <w:p w14:paraId="68D75AE6" w14:textId="77777777" w:rsidR="00D97D44" w:rsidRPr="00D97D44" w:rsidRDefault="00D97D44" w:rsidP="00D97D44">
      <w:pPr>
        <w:widowControl w:val="0"/>
        <w:rPr>
          <w:rFonts w:ascii="Times New Roman" w:hAnsi="Times New Roman" w:cs="Times New Roman"/>
          <w:color w:val="000000"/>
          <w:sz w:val="2"/>
          <w:szCs w:val="2"/>
          <w:lang w:eastAsia="en-GB" w:bidi="en-GB"/>
        </w:rPr>
      </w:pPr>
    </w:p>
    <w:p w14:paraId="28C72AA9" w14:textId="77777777" w:rsidR="00D97D44" w:rsidRPr="00D97D44" w:rsidRDefault="00D97D44" w:rsidP="00D97D44">
      <w:pPr>
        <w:framePr w:w="9259" w:wrap="notBeside" w:vAnchor="text" w:hAnchor="text" w:xAlign="center" w:y="1"/>
        <w:widowControl w:val="0"/>
        <w:spacing w:line="268" w:lineRule="exact"/>
        <w:rPr>
          <w:rFonts w:eastAsia="Arial"/>
          <w:b/>
          <w:bCs/>
          <w:color w:val="000000"/>
          <w:lang w:eastAsia="en-GB" w:bidi="en-GB"/>
        </w:rPr>
      </w:pPr>
    </w:p>
    <w:p w14:paraId="7BBC5E99" w14:textId="77777777" w:rsidR="00D97D44" w:rsidRPr="00D97D44" w:rsidRDefault="00D97D44" w:rsidP="00D97D44">
      <w:pPr>
        <w:framePr w:w="9259" w:wrap="notBeside" w:vAnchor="text" w:hAnchor="text" w:xAlign="center" w:y="1"/>
        <w:widowControl w:val="0"/>
        <w:spacing w:line="268" w:lineRule="exact"/>
        <w:rPr>
          <w:rFonts w:eastAsia="Arial"/>
          <w:b/>
          <w:bCs/>
          <w:color w:val="000000"/>
          <w:lang w:eastAsia="en-GB" w:bidi="en-GB"/>
        </w:rPr>
      </w:pPr>
    </w:p>
    <w:p w14:paraId="0485FF2F" w14:textId="77777777" w:rsidR="00D97D44" w:rsidRPr="00D97D44" w:rsidRDefault="00D97D44" w:rsidP="00D97D44">
      <w:pPr>
        <w:framePr w:w="9259" w:wrap="notBeside" w:vAnchor="text" w:hAnchor="text" w:xAlign="center" w:y="1"/>
        <w:widowControl w:val="0"/>
        <w:spacing w:line="268" w:lineRule="exact"/>
        <w:rPr>
          <w:rFonts w:eastAsia="Arial"/>
          <w:b/>
          <w:bCs/>
          <w:color w:val="000000"/>
          <w:lang w:eastAsia="en-GB" w:bidi="en-GB"/>
        </w:rPr>
      </w:pPr>
      <w:r w:rsidRPr="00D97D44">
        <w:rPr>
          <w:rFonts w:eastAsia="Arial"/>
          <w:b/>
          <w:bCs/>
          <w:color w:val="000000"/>
          <w:lang w:eastAsia="en-GB" w:bidi="en-GB"/>
        </w:rPr>
        <w:t>DECLARATION:</w:t>
      </w:r>
    </w:p>
    <w:tbl>
      <w:tblPr>
        <w:tblStyle w:val="TableGrid"/>
        <w:tblW w:w="0" w:type="auto"/>
        <w:tblLayout w:type="fixed"/>
        <w:tblLook w:val="04A0" w:firstRow="1" w:lastRow="0" w:firstColumn="1" w:lastColumn="0" w:noHBand="0" w:noVBand="1"/>
      </w:tblPr>
      <w:tblGrid>
        <w:gridCol w:w="4627"/>
        <w:gridCol w:w="4632"/>
      </w:tblGrid>
      <w:tr w:rsidR="00D97D44" w:rsidRPr="00D97D44" w14:paraId="5BF17EC4" w14:textId="77777777" w:rsidTr="009F06F7">
        <w:trPr>
          <w:trHeight w:hRule="exact" w:val="288"/>
        </w:trPr>
        <w:tc>
          <w:tcPr>
            <w:tcW w:w="4627" w:type="dxa"/>
          </w:tcPr>
          <w:p w14:paraId="239B5B42" w14:textId="77777777" w:rsidR="00D97D44" w:rsidRPr="00D97D44" w:rsidRDefault="00D97D44" w:rsidP="00D97D44">
            <w:pPr>
              <w:framePr w:w="9259" w:wrap="notBeside" w:vAnchor="text" w:hAnchor="text" w:xAlign="center" w:y="1"/>
              <w:widowControl w:val="0"/>
              <w:spacing w:line="268" w:lineRule="exact"/>
              <w:rPr>
                <w:rFonts w:eastAsia="Arial"/>
                <w:color w:val="000000"/>
                <w:lang w:eastAsia="en-GB" w:bidi="en-GB"/>
              </w:rPr>
            </w:pPr>
            <w:r w:rsidRPr="00D97D44">
              <w:rPr>
                <w:rFonts w:eastAsia="Arial"/>
                <w:color w:val="000000"/>
                <w:lang w:eastAsia="en-GB" w:bidi="en-GB"/>
              </w:rPr>
              <w:t>Company</w:t>
            </w:r>
          </w:p>
        </w:tc>
        <w:tc>
          <w:tcPr>
            <w:tcW w:w="4632" w:type="dxa"/>
          </w:tcPr>
          <w:p w14:paraId="1A08BAC3" w14:textId="77777777" w:rsidR="00D97D44" w:rsidRPr="00D97D44" w:rsidRDefault="00D97D44" w:rsidP="00D97D44">
            <w:pPr>
              <w:framePr w:w="9259"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4920DC66" w14:textId="77777777" w:rsidTr="009F06F7">
        <w:trPr>
          <w:trHeight w:hRule="exact" w:val="288"/>
        </w:trPr>
        <w:tc>
          <w:tcPr>
            <w:tcW w:w="4627" w:type="dxa"/>
          </w:tcPr>
          <w:p w14:paraId="5A98FA52" w14:textId="77777777" w:rsidR="00D97D44" w:rsidRPr="00D97D44" w:rsidRDefault="00D97D44" w:rsidP="00D97D44">
            <w:pPr>
              <w:framePr w:w="9259" w:wrap="notBeside" w:vAnchor="text" w:hAnchor="text" w:xAlign="center" w:y="1"/>
              <w:widowControl w:val="0"/>
              <w:spacing w:line="268" w:lineRule="exact"/>
              <w:rPr>
                <w:rFonts w:eastAsia="Arial"/>
                <w:color w:val="000000"/>
                <w:lang w:eastAsia="en-GB" w:bidi="en-GB"/>
              </w:rPr>
            </w:pPr>
            <w:r w:rsidRPr="00D97D44">
              <w:rPr>
                <w:rFonts w:eastAsia="Arial"/>
                <w:color w:val="000000"/>
                <w:lang w:eastAsia="en-GB" w:bidi="en-GB"/>
              </w:rPr>
              <w:t>Client Name</w:t>
            </w:r>
          </w:p>
        </w:tc>
        <w:tc>
          <w:tcPr>
            <w:tcW w:w="4632" w:type="dxa"/>
          </w:tcPr>
          <w:p w14:paraId="39C802D1" w14:textId="77777777" w:rsidR="00D97D44" w:rsidRPr="00D97D44" w:rsidRDefault="00D97D44" w:rsidP="00D97D44">
            <w:pPr>
              <w:framePr w:w="9259"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6B9BAF15" w14:textId="77777777" w:rsidTr="009F06F7">
        <w:trPr>
          <w:trHeight w:hRule="exact" w:val="288"/>
        </w:trPr>
        <w:tc>
          <w:tcPr>
            <w:tcW w:w="4627" w:type="dxa"/>
          </w:tcPr>
          <w:p w14:paraId="0CB4120B" w14:textId="77777777" w:rsidR="00D97D44" w:rsidRPr="00D97D44" w:rsidRDefault="00D97D44" w:rsidP="00D97D44">
            <w:pPr>
              <w:framePr w:w="9259" w:wrap="notBeside" w:vAnchor="text" w:hAnchor="text" w:xAlign="center" w:y="1"/>
              <w:widowControl w:val="0"/>
              <w:spacing w:line="268" w:lineRule="exact"/>
              <w:rPr>
                <w:rFonts w:eastAsia="Arial"/>
                <w:color w:val="000000"/>
                <w:lang w:eastAsia="en-GB" w:bidi="en-GB"/>
              </w:rPr>
            </w:pPr>
            <w:r w:rsidRPr="00D97D44">
              <w:rPr>
                <w:rFonts w:eastAsia="Arial"/>
                <w:color w:val="000000"/>
                <w:lang w:eastAsia="en-GB" w:bidi="en-GB"/>
              </w:rPr>
              <w:t>Signature</w:t>
            </w:r>
          </w:p>
        </w:tc>
        <w:tc>
          <w:tcPr>
            <w:tcW w:w="4632" w:type="dxa"/>
          </w:tcPr>
          <w:p w14:paraId="7324F36E" w14:textId="77777777" w:rsidR="00D97D44" w:rsidRPr="00D97D44" w:rsidRDefault="00D97D44" w:rsidP="00D97D44">
            <w:pPr>
              <w:framePr w:w="9259" w:wrap="notBeside" w:vAnchor="text" w:hAnchor="text" w:xAlign="center" w:y="1"/>
              <w:widowControl w:val="0"/>
              <w:rPr>
                <w:rFonts w:ascii="Times New Roman" w:hAnsi="Times New Roman" w:cs="Times New Roman"/>
                <w:color w:val="000000"/>
                <w:sz w:val="10"/>
                <w:szCs w:val="10"/>
                <w:lang w:eastAsia="en-GB" w:bidi="en-GB"/>
              </w:rPr>
            </w:pPr>
          </w:p>
        </w:tc>
      </w:tr>
      <w:tr w:rsidR="00D97D44" w:rsidRPr="00D97D44" w14:paraId="6EB42ED6" w14:textId="77777777" w:rsidTr="009F06F7">
        <w:trPr>
          <w:trHeight w:hRule="exact" w:val="293"/>
        </w:trPr>
        <w:tc>
          <w:tcPr>
            <w:tcW w:w="4627" w:type="dxa"/>
          </w:tcPr>
          <w:p w14:paraId="4E9896AA" w14:textId="77777777" w:rsidR="00D97D44" w:rsidRPr="00D97D44" w:rsidRDefault="00D97D44" w:rsidP="00D97D44">
            <w:pPr>
              <w:framePr w:w="9259" w:wrap="notBeside" w:vAnchor="text" w:hAnchor="text" w:xAlign="center" w:y="1"/>
              <w:widowControl w:val="0"/>
              <w:spacing w:line="268" w:lineRule="exact"/>
              <w:rPr>
                <w:rFonts w:eastAsia="Arial"/>
                <w:color w:val="000000"/>
                <w:lang w:eastAsia="en-GB" w:bidi="en-GB"/>
              </w:rPr>
            </w:pPr>
            <w:r w:rsidRPr="00D97D44">
              <w:rPr>
                <w:rFonts w:eastAsia="Arial"/>
                <w:color w:val="000000"/>
                <w:lang w:eastAsia="en-GB" w:bidi="en-GB"/>
              </w:rPr>
              <w:t>Date</w:t>
            </w:r>
          </w:p>
        </w:tc>
        <w:tc>
          <w:tcPr>
            <w:tcW w:w="4632" w:type="dxa"/>
          </w:tcPr>
          <w:p w14:paraId="4ED8D019" w14:textId="77777777" w:rsidR="00D97D44" w:rsidRPr="00D97D44" w:rsidRDefault="00D97D44" w:rsidP="00D97D44">
            <w:pPr>
              <w:framePr w:w="9259" w:wrap="notBeside" w:vAnchor="text" w:hAnchor="text" w:xAlign="center" w:y="1"/>
              <w:widowControl w:val="0"/>
              <w:rPr>
                <w:rFonts w:ascii="Times New Roman" w:hAnsi="Times New Roman" w:cs="Times New Roman"/>
                <w:color w:val="000000"/>
                <w:sz w:val="10"/>
                <w:szCs w:val="10"/>
                <w:lang w:eastAsia="en-GB" w:bidi="en-GB"/>
              </w:rPr>
            </w:pPr>
          </w:p>
        </w:tc>
      </w:tr>
    </w:tbl>
    <w:p w14:paraId="1175CD31" w14:textId="77777777" w:rsidR="00D97D44" w:rsidRPr="00D97D44" w:rsidRDefault="00D97D44" w:rsidP="00D97D44">
      <w:pPr>
        <w:framePr w:w="9259" w:wrap="notBeside" w:vAnchor="text" w:hAnchor="text" w:xAlign="center" w:y="1"/>
        <w:widowControl w:val="0"/>
        <w:rPr>
          <w:rFonts w:ascii="Times New Roman" w:hAnsi="Times New Roman" w:cs="Times New Roman"/>
          <w:color w:val="000000"/>
          <w:sz w:val="2"/>
          <w:szCs w:val="2"/>
          <w:lang w:eastAsia="en-GB" w:bidi="en-GB"/>
        </w:rPr>
      </w:pPr>
    </w:p>
    <w:p w14:paraId="6F4D979B" w14:textId="77777777" w:rsidR="00D97D44" w:rsidRPr="00D97D44" w:rsidRDefault="00D97D44" w:rsidP="00D97D44">
      <w:pPr>
        <w:widowControl w:val="0"/>
        <w:rPr>
          <w:rFonts w:ascii="Times New Roman" w:hAnsi="Times New Roman" w:cs="Times New Roman"/>
          <w:color w:val="000000"/>
          <w:sz w:val="2"/>
          <w:szCs w:val="2"/>
          <w:lang w:eastAsia="en-GB" w:bidi="en-GB"/>
        </w:rPr>
      </w:pPr>
    </w:p>
    <w:p w14:paraId="0EBE081A" w14:textId="77777777" w:rsidR="00D97D44" w:rsidRPr="00D97D44" w:rsidRDefault="00D97D44" w:rsidP="00D97D44">
      <w:pPr>
        <w:widowControl w:val="0"/>
        <w:spacing w:before="255" w:after="508" w:line="278" w:lineRule="exact"/>
        <w:rPr>
          <w:rFonts w:eastAsia="Arial"/>
          <w:color w:val="000000"/>
          <w:lang w:eastAsia="en-GB" w:bidi="en-GB"/>
        </w:rPr>
      </w:pPr>
      <w:r w:rsidRPr="00D97D44">
        <w:rPr>
          <w:rFonts w:eastAsia="Arial"/>
          <w:color w:val="000000"/>
          <w:lang w:eastAsia="en-GB" w:bidi="en-GB"/>
        </w:rPr>
        <w:t>I acknowledge that if I fail to meet the Eligibility Requirements, l/we shall become liable to pay the full price that would otherwise be payable in respect of any services received.</w:t>
      </w:r>
    </w:p>
    <w:p w14:paraId="2B498B6A" w14:textId="77777777" w:rsidR="00D97D44" w:rsidRPr="00D97D44" w:rsidRDefault="00D97D44" w:rsidP="00D97D44">
      <w:pPr>
        <w:widowControl w:val="0"/>
        <w:spacing w:line="268" w:lineRule="exact"/>
        <w:rPr>
          <w:rFonts w:eastAsia="Arial"/>
          <w:color w:val="000000"/>
          <w:lang w:eastAsia="en-GB" w:bidi="en-GB"/>
        </w:rPr>
      </w:pPr>
      <w:r w:rsidRPr="00D97D44">
        <w:rPr>
          <w:rFonts w:eastAsia="Arial"/>
          <w:color w:val="000000"/>
          <w:lang w:eastAsia="en-GB" w:bidi="en-GB"/>
        </w:rPr>
        <w:t>Yours Sincerely,</w:t>
      </w:r>
    </w:p>
    <w:p w14:paraId="3F761D4D" w14:textId="77777777" w:rsidR="00D97D44" w:rsidRPr="00D97D44" w:rsidRDefault="00D97D44" w:rsidP="00D97D44">
      <w:pPr>
        <w:widowControl w:val="0"/>
        <w:spacing w:line="268" w:lineRule="exact"/>
        <w:rPr>
          <w:rFonts w:eastAsia="Arial"/>
          <w:color w:val="000000"/>
          <w:lang w:eastAsia="en-GB" w:bidi="en-GB"/>
        </w:rPr>
      </w:pPr>
    </w:p>
    <w:p w14:paraId="314EEADD" w14:textId="77777777" w:rsidR="00D97D44" w:rsidRPr="00D97D44" w:rsidRDefault="00D97D44" w:rsidP="00D97D44">
      <w:pPr>
        <w:widowControl w:val="0"/>
        <w:spacing w:line="268" w:lineRule="exact"/>
        <w:rPr>
          <w:rFonts w:eastAsia="Arial"/>
          <w:color w:val="000000"/>
          <w:lang w:eastAsia="en-GB" w:bidi="en-GB"/>
        </w:rPr>
      </w:pPr>
    </w:p>
    <w:p w14:paraId="3B94FC99" w14:textId="77777777" w:rsidR="007C2306" w:rsidRDefault="007C2306" w:rsidP="007C2306">
      <w:pPr>
        <w:ind w:left="142"/>
        <w:rPr>
          <w:bCs/>
        </w:rPr>
      </w:pPr>
    </w:p>
    <w:p w14:paraId="5DAB4B07" w14:textId="77777777" w:rsidR="006859AC" w:rsidRDefault="006859AC" w:rsidP="00DB6DAE">
      <w:pPr>
        <w:ind w:left="142"/>
        <w:rPr>
          <w:bCs/>
        </w:rPr>
      </w:pPr>
      <w:r>
        <w:rPr>
          <w:bCs/>
        </w:rPr>
        <w:t>.</w:t>
      </w:r>
    </w:p>
    <w:p w14:paraId="0F6A3665" w14:textId="77777777" w:rsidR="006859AC" w:rsidRDefault="006859AC" w:rsidP="00DB6DAE">
      <w:pPr>
        <w:ind w:left="142"/>
        <w:rPr>
          <w:b/>
          <w:bCs/>
        </w:rPr>
      </w:pPr>
    </w:p>
    <w:p w14:paraId="78B574EA" w14:textId="77777777" w:rsidR="00D50D5C" w:rsidRDefault="00D50D5C" w:rsidP="00DB6DAE">
      <w:pPr>
        <w:ind w:left="142"/>
        <w:rPr>
          <w:b/>
          <w:bCs/>
        </w:rPr>
      </w:pPr>
    </w:p>
    <w:p w14:paraId="645325FF" w14:textId="77777777" w:rsidR="00D50D5C" w:rsidRDefault="00D50D5C" w:rsidP="00DB6DAE">
      <w:pPr>
        <w:ind w:left="142"/>
        <w:rPr>
          <w:b/>
          <w:bCs/>
        </w:rPr>
      </w:pPr>
    </w:p>
    <w:p w14:paraId="64E5A48A" w14:textId="77777777" w:rsidR="00D50D5C" w:rsidRDefault="00D50D5C" w:rsidP="00DB6DAE">
      <w:pPr>
        <w:ind w:left="142"/>
        <w:rPr>
          <w:b/>
          <w:bCs/>
        </w:rPr>
      </w:pPr>
    </w:p>
    <w:p w14:paraId="58E63A77" w14:textId="77777777" w:rsidR="00D50D5C" w:rsidRDefault="00D50D5C" w:rsidP="00DB6DAE">
      <w:pPr>
        <w:ind w:left="142"/>
        <w:rPr>
          <w:b/>
          <w:bCs/>
        </w:rPr>
      </w:pPr>
    </w:p>
    <w:p w14:paraId="135DDC7F" w14:textId="77777777" w:rsidR="00D50D5C" w:rsidRDefault="00D50D5C" w:rsidP="00DB6DAE">
      <w:pPr>
        <w:ind w:left="142"/>
        <w:rPr>
          <w:b/>
          <w:bCs/>
        </w:rPr>
      </w:pPr>
    </w:p>
    <w:p w14:paraId="12E0B1E1" w14:textId="77777777" w:rsidR="00D50D5C" w:rsidRDefault="00D50D5C" w:rsidP="00DB6DAE">
      <w:pPr>
        <w:ind w:left="142"/>
        <w:rPr>
          <w:b/>
          <w:bCs/>
        </w:rPr>
      </w:pPr>
    </w:p>
    <w:p w14:paraId="5114D1FD" w14:textId="77777777" w:rsidR="00DB6DAE" w:rsidRDefault="00DB6DAE" w:rsidP="00DB6DAE">
      <w:pPr>
        <w:ind w:left="142"/>
        <w:rPr>
          <w:bCs/>
        </w:rPr>
      </w:pPr>
    </w:p>
    <w:p w14:paraId="26C8BB2B" w14:textId="77777777" w:rsidR="003533ED" w:rsidRDefault="003533ED" w:rsidP="00E81116">
      <w:pPr>
        <w:ind w:left="142"/>
      </w:pPr>
    </w:p>
    <w:p w14:paraId="7DC11571" w14:textId="77777777" w:rsidR="00D50D5C" w:rsidRDefault="00D50D5C" w:rsidP="00D50D5C">
      <w:pPr>
        <w:pStyle w:val="MSGENFONTSTYLENAMETEMPLATEROLEMSGENFONTSTYLENAMEBYROLERUNNINGTITLE0"/>
        <w:shd w:val="clear" w:color="auto" w:fill="auto"/>
        <w:spacing w:line="240" w:lineRule="auto"/>
      </w:pPr>
      <w:r>
        <w:rPr>
          <w:vertAlign w:val="superscript"/>
        </w:rPr>
        <w:t>*</w:t>
      </w:r>
      <w:r>
        <w:t xml:space="preserve"> Commission Regulation (EU) No 1407/2013 of 18 December 2013 on the application of Articles 107 and 108 of the Treaty of the Functioning of the European Union to the De Minimis aid, OJ L 352 24.12.13, p1. </w:t>
      </w:r>
    </w:p>
    <w:p w14:paraId="7360926C" w14:textId="77777777" w:rsidR="00FF5144" w:rsidRDefault="00FF5144" w:rsidP="00E81116">
      <w:pPr>
        <w:ind w:left="142"/>
      </w:pPr>
    </w:p>
    <w:sectPr w:rsidR="00FF5144" w:rsidSect="00A87BAF">
      <w:footerReference w:type="default" r:id="rId6"/>
      <w:pgSz w:w="11907" w:h="16840" w:code="9"/>
      <w:pgMar w:top="1644" w:right="851" w:bottom="1418"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21AB" w14:textId="77777777" w:rsidR="00A0107C" w:rsidRDefault="00A0107C">
      <w:r>
        <w:separator/>
      </w:r>
    </w:p>
  </w:endnote>
  <w:endnote w:type="continuationSeparator" w:id="0">
    <w:p w14:paraId="700CEB69" w14:textId="77777777" w:rsidR="00A0107C" w:rsidRDefault="00A0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3334" w14:textId="77777777" w:rsidR="00490981" w:rsidRDefault="00490981">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E3B89" w14:textId="77777777" w:rsidR="00A0107C" w:rsidRDefault="00A0107C">
      <w:r>
        <w:separator/>
      </w:r>
    </w:p>
  </w:footnote>
  <w:footnote w:type="continuationSeparator" w:id="0">
    <w:p w14:paraId="58FDCA9F" w14:textId="77777777" w:rsidR="00A0107C" w:rsidRDefault="00A01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1"/>
    <w:rsid w:val="000B1E5E"/>
    <w:rsid w:val="000B677F"/>
    <w:rsid w:val="00142685"/>
    <w:rsid w:val="00145164"/>
    <w:rsid w:val="00147405"/>
    <w:rsid w:val="00187F4C"/>
    <w:rsid w:val="001B2311"/>
    <w:rsid w:val="001C4539"/>
    <w:rsid w:val="001D461F"/>
    <w:rsid w:val="001E5F62"/>
    <w:rsid w:val="00256023"/>
    <w:rsid w:val="00262214"/>
    <w:rsid w:val="002704B8"/>
    <w:rsid w:val="002A3340"/>
    <w:rsid w:val="002A6D2F"/>
    <w:rsid w:val="002B7EB6"/>
    <w:rsid w:val="00306154"/>
    <w:rsid w:val="003371BD"/>
    <w:rsid w:val="003533ED"/>
    <w:rsid w:val="00380CA6"/>
    <w:rsid w:val="00384539"/>
    <w:rsid w:val="003E7AD3"/>
    <w:rsid w:val="00415867"/>
    <w:rsid w:val="00437166"/>
    <w:rsid w:val="00466AED"/>
    <w:rsid w:val="00477F29"/>
    <w:rsid w:val="00486BF9"/>
    <w:rsid w:val="00490981"/>
    <w:rsid w:val="004E7800"/>
    <w:rsid w:val="00590547"/>
    <w:rsid w:val="005B356B"/>
    <w:rsid w:val="005C6067"/>
    <w:rsid w:val="006168FC"/>
    <w:rsid w:val="00652AE7"/>
    <w:rsid w:val="006859AC"/>
    <w:rsid w:val="006C4B3F"/>
    <w:rsid w:val="0074087C"/>
    <w:rsid w:val="00756FDA"/>
    <w:rsid w:val="007C2306"/>
    <w:rsid w:val="007C4AD4"/>
    <w:rsid w:val="007F30F9"/>
    <w:rsid w:val="00810A9F"/>
    <w:rsid w:val="00855818"/>
    <w:rsid w:val="00876F0D"/>
    <w:rsid w:val="008B7A8A"/>
    <w:rsid w:val="008F4460"/>
    <w:rsid w:val="0090260C"/>
    <w:rsid w:val="00914DE7"/>
    <w:rsid w:val="00925A7D"/>
    <w:rsid w:val="00987BA8"/>
    <w:rsid w:val="009F06F7"/>
    <w:rsid w:val="00A0107C"/>
    <w:rsid w:val="00A21165"/>
    <w:rsid w:val="00A449D5"/>
    <w:rsid w:val="00A666C3"/>
    <w:rsid w:val="00A87BAF"/>
    <w:rsid w:val="00AA3C5F"/>
    <w:rsid w:val="00AE3662"/>
    <w:rsid w:val="00AE3AB1"/>
    <w:rsid w:val="00B93D82"/>
    <w:rsid w:val="00B94DFB"/>
    <w:rsid w:val="00BD1FE2"/>
    <w:rsid w:val="00C02F39"/>
    <w:rsid w:val="00C12B21"/>
    <w:rsid w:val="00C45E8E"/>
    <w:rsid w:val="00C60537"/>
    <w:rsid w:val="00C953AA"/>
    <w:rsid w:val="00C97FF9"/>
    <w:rsid w:val="00CE78BA"/>
    <w:rsid w:val="00D01CAC"/>
    <w:rsid w:val="00D35720"/>
    <w:rsid w:val="00D419EF"/>
    <w:rsid w:val="00D435A1"/>
    <w:rsid w:val="00D50D5C"/>
    <w:rsid w:val="00D97D44"/>
    <w:rsid w:val="00DB2C1C"/>
    <w:rsid w:val="00DB6DAE"/>
    <w:rsid w:val="00DC5534"/>
    <w:rsid w:val="00DF0F20"/>
    <w:rsid w:val="00E40E8F"/>
    <w:rsid w:val="00E413F8"/>
    <w:rsid w:val="00E77EB5"/>
    <w:rsid w:val="00E80A03"/>
    <w:rsid w:val="00E81116"/>
    <w:rsid w:val="00ED3DED"/>
    <w:rsid w:val="00EE2CB1"/>
    <w:rsid w:val="00EF2593"/>
    <w:rsid w:val="00F00615"/>
    <w:rsid w:val="00F14495"/>
    <w:rsid w:val="00F968AB"/>
    <w:rsid w:val="00FF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89830D5"/>
  <w15:chartTrackingRefBased/>
  <w15:docId w15:val="{A3E33DC1-9477-4483-860C-C88A9844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81116"/>
    <w:rPr>
      <w:color w:val="0000FF"/>
      <w:u w:val="single"/>
    </w:rPr>
  </w:style>
  <w:style w:type="paragraph" w:styleId="BalloonText">
    <w:name w:val="Balloon Text"/>
    <w:basedOn w:val="Normal"/>
    <w:semiHidden/>
    <w:rsid w:val="00E81116"/>
    <w:rPr>
      <w:rFonts w:ascii="Tahoma" w:hAnsi="Tahoma" w:cs="Tahoma"/>
      <w:sz w:val="16"/>
      <w:szCs w:val="16"/>
    </w:rPr>
  </w:style>
  <w:style w:type="character" w:customStyle="1" w:styleId="PlainTextChar">
    <w:name w:val="Plain Text Char"/>
    <w:link w:val="PlainText"/>
    <w:semiHidden/>
    <w:rsid w:val="00590547"/>
    <w:rPr>
      <w:rFonts w:ascii="Arial" w:eastAsia="Calibri" w:hAnsi="Arial" w:cs="Arial"/>
      <w:sz w:val="24"/>
      <w:szCs w:val="24"/>
      <w:lang w:val="en-GB" w:eastAsia="en-GB" w:bidi="ar-SA"/>
    </w:rPr>
  </w:style>
  <w:style w:type="paragraph" w:styleId="PlainText">
    <w:name w:val="Plain Text"/>
    <w:basedOn w:val="Normal"/>
    <w:link w:val="PlainTextChar"/>
    <w:semiHidden/>
    <w:rsid w:val="00590547"/>
    <w:rPr>
      <w:rFonts w:eastAsia="Calibri"/>
      <w:lang w:eastAsia="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D97D44"/>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D44"/>
    <w:pPr>
      <w:widowControl w:val="0"/>
      <w:shd w:val="clear" w:color="auto" w:fill="FFFFFF"/>
      <w:spacing w:before="260" w:after="580" w:line="268" w:lineRule="exact"/>
    </w:pPr>
    <w:rPr>
      <w:rFonts w:eastAsia="Arial"/>
      <w:sz w:val="20"/>
      <w:szCs w:val="20"/>
      <w:lang w:eastAsia="en-GB"/>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rsid w:val="00D50D5C"/>
    <w:rPr>
      <w:rFonts w:ascii="Arial" w:eastAsia="Arial" w:hAnsi="Arial" w:cs="Arial"/>
      <w:sz w:val="18"/>
      <w:szCs w:val="18"/>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50D5C"/>
    <w:pPr>
      <w:widowControl w:val="0"/>
      <w:shd w:val="clear" w:color="auto" w:fill="FFFFFF"/>
      <w:spacing w:line="200" w:lineRule="exact"/>
    </w:pPr>
    <w:rPr>
      <w:rFonts w:eastAsia="Arial"/>
      <w:sz w:val="18"/>
      <w:szCs w:val="18"/>
      <w:lang w:eastAsia="en-GB"/>
    </w:rPr>
  </w:style>
  <w:style w:type="table" w:styleId="TableGridLight">
    <w:name w:val="Grid Table Light"/>
    <w:basedOn w:val="TableNormal"/>
    <w:uiPriority w:val="40"/>
    <w:rsid w:val="009F06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F06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9F06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9F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Date:_</vt:lpstr>
    </vt:vector>
  </TitlesOfParts>
  <Company>B&amp;NES</Company>
  <LinksUpToDate>false</LinksUpToDate>
  <CharactersWithSpaces>3269</CharactersWithSpaces>
  <SharedDoc>false</SharedDoc>
  <HLinks>
    <vt:vector size="6" baseType="variant">
      <vt:variant>
        <vt:i4>917522</vt:i4>
      </vt:variant>
      <vt:variant>
        <vt:i4>0</vt:i4>
      </vt:variant>
      <vt:variant>
        <vt:i4>0</vt:i4>
      </vt:variant>
      <vt:variant>
        <vt:i4>5</vt:i4>
      </vt:variant>
      <vt:variant>
        <vt:lpwstr/>
      </vt:variant>
      <vt:variant>
        <vt:lpwstr>bookmark2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dc:title>
  <dc:subject/>
  <dc:creator>Debbie Clark</dc:creator>
  <cp:keywords/>
  <cp:lastModifiedBy>Sofia Alvadia</cp:lastModifiedBy>
  <cp:revision>2</cp:revision>
  <cp:lastPrinted>2011-04-18T13:51:00Z</cp:lastPrinted>
  <dcterms:created xsi:type="dcterms:W3CDTF">2021-12-13T15:21:00Z</dcterms:created>
  <dcterms:modified xsi:type="dcterms:W3CDTF">2021-12-13T15:21:00Z</dcterms:modified>
</cp:coreProperties>
</file>